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DB" w:rsidRDefault="0046476F" w:rsidP="0046476F">
      <w:pPr>
        <w:shd w:val="clear" w:color="auto" w:fill="FE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</w:pPr>
      <w:r w:rsidRPr="0046476F"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>Соглашение</w:t>
      </w:r>
    </w:p>
    <w:p w:rsidR="0046476F" w:rsidRDefault="00CF08DB" w:rsidP="0046476F">
      <w:pPr>
        <w:shd w:val="clear" w:color="auto" w:fill="FE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>о</w:t>
      </w:r>
      <w:r w:rsidR="0046476F" w:rsidRPr="0046476F"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 xml:space="preserve"> получени</w:t>
      </w:r>
      <w:r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>и</w:t>
      </w:r>
      <w:r w:rsidR="0046476F" w:rsidRPr="0046476F"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 xml:space="preserve"> </w:t>
      </w:r>
      <w:r w:rsidR="007652D8"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 xml:space="preserve">информационной </w:t>
      </w:r>
      <w:r w:rsidR="0046476F" w:rsidRPr="0046476F"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>рассылки</w:t>
      </w:r>
      <w:r w:rsidR="0046476F"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 xml:space="preserve">  </w:t>
      </w:r>
    </w:p>
    <w:p w:rsidR="0046476F" w:rsidRDefault="0046476F" w:rsidP="0046476F">
      <w:pPr>
        <w:shd w:val="clear" w:color="auto" w:fill="FE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  <w:t>от Государственной жилищной инспекции Мурманской области</w:t>
      </w:r>
    </w:p>
    <w:p w:rsidR="0046476F" w:rsidRPr="0046476F" w:rsidRDefault="0046476F" w:rsidP="0046476F">
      <w:pPr>
        <w:shd w:val="clear" w:color="auto" w:fill="FE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F3062"/>
          <w:kern w:val="36"/>
          <w:sz w:val="24"/>
          <w:szCs w:val="24"/>
          <w:lang w:eastAsia="ru-RU"/>
        </w:rPr>
      </w:pPr>
    </w:p>
    <w:p w:rsidR="0046476F" w:rsidRDefault="0046476F" w:rsidP="0046476F">
      <w:pPr>
        <w:shd w:val="clear" w:color="auto" w:fill="FEFFFF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Давая согласие на получение </w:t>
      </w:r>
      <w:r w:rsidR="0076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информационной </w:t>
      </w:r>
      <w:r w:rsid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рассылки </w:t>
      </w:r>
      <w:r w:rsidR="008D2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рассылка) </w:t>
      </w:r>
      <w:r w:rsidRPr="00464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Государственной жилищной инспекции Мурманской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Инспекция) </w:t>
      </w:r>
      <w:r w:rsidR="0076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получатель </w:t>
      </w:r>
      <w:r w:rsidR="00A97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рассылки (далее – подписчик) </w:t>
      </w:r>
      <w:r w:rsidR="00A978A0" w:rsidRPr="00464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</w:t>
      </w:r>
      <w:r w:rsidRPr="00464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согласие со следующими условиями</w:t>
      </w:r>
      <w:r w:rsid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</w:t>
      </w:r>
      <w:r w:rsidRPr="004647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82BDB" w:rsidRPr="00CF08DB" w:rsidRDefault="00A978A0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Подписчиком</w:t>
      </w:r>
      <w:r w:rsidR="00E82BDB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любой поставщик информации определенный в соответствии с Федеральным законом от 21.07.2014 № 209-ФЗ «О государственной информационной системе жилищно-коммунального хозяйства» и действующий н</w:t>
      </w:r>
      <w:r w:rsidR="00B3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Мурманской области, за исключением физических и юридических лиц, являющихся собственниками жилых и нежилых помещений многоквартирных домов.</w:t>
      </w:r>
    </w:p>
    <w:p w:rsidR="00CF08DB" w:rsidRPr="00CF08DB" w:rsidRDefault="00CF08DB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Рассылка подписчику осуществляется с электронного адреса </w:t>
      </w:r>
      <w:proofErr w:type="spellStart"/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gisgkhinfo</w:t>
      </w:r>
      <w:proofErr w:type="spellEnd"/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@</w:t>
      </w:r>
      <w:proofErr w:type="spellStart"/>
      <w:r w:rsid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gov</w:t>
      </w:r>
      <w:proofErr w:type="spellEnd"/>
      <w:r w:rsidR="00144520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</w:t>
      </w:r>
      <w:proofErr w:type="spellStart"/>
      <w:r w:rsid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murman</w:t>
      </w:r>
      <w:proofErr w:type="spellEnd"/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6476F" w:rsidRPr="00CF08DB" w:rsidRDefault="00A978A0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принимать надлежащие меры для обеспечения сохранности своего адреса электронной почты при подп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 на информационную рассылку.</w:t>
      </w:r>
    </w:p>
    <w:p w:rsidR="0046476F" w:rsidRPr="005E3DD5" w:rsidRDefault="00A978A0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обязуется при изменении</w:t>
      </w:r>
      <w:r w:rsid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контактных данных и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электронной почты </w:t>
      </w:r>
      <w:r w:rsid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об изменениях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8DB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направив </w:t>
      </w:r>
      <w:r w:rsid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CF08DB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свободной форме с указанием</w:t>
      </w:r>
      <w:r w:rsid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письма</w:t>
      </w:r>
      <w:r w:rsid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08DB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8DB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E3DD5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изменение данных</w:t>
      </w:r>
      <w:r w:rsidR="00CF08DB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F08DB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hyperlink r:id="rId5" w:history="1"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gisgkhinfo</w:t>
        </w:r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B3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</w:t>
      </w:r>
      <w:r w:rsidR="005E3DD5" w:rsidRP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пяти рабочих дней с момента изменения</w:t>
      </w:r>
      <w:r w:rsid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Данные подлежащие изменению указываются в теле письма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3DD5" w:rsidRPr="007978F1" w:rsidRDefault="005E3DD5" w:rsidP="005E3DD5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тказа от использования рассылки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отписаться от нее в любое время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направив отказ от рассылки в свободной форме с указанием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письма: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«отказ от рассылки»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электронный адрес </w:t>
      </w:r>
      <w:hyperlink r:id="rId6" w:history="1"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gisgkhinfo</w:t>
        </w:r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978F1" w:rsidRPr="002C4E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78F1" w:rsidRDefault="007978F1" w:rsidP="007978F1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адрес </w:t>
      </w:r>
      <w:hyperlink r:id="rId7" w:history="1">
        <w:r w:rsidRPr="00144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gisgkhinfo</w:t>
        </w:r>
        <w:r w:rsidRPr="0014452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144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14452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4452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 с целью </w:t>
      </w:r>
      <w:r w:rsidR="0014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подключения/отключения от рассылки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Направленные на него сообщения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касающиеся регистрации в рассылке, изменения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рассылки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отказа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рассылки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регистрируются в Инспекции и не рассматриваются как обращения </w:t>
      </w:r>
      <w:r w:rsidR="00220549"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02.05.2006 № 59-ФЗ «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рассмотрения обращен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граждан Российской Федерации».</w:t>
      </w:r>
    </w:p>
    <w:p w:rsidR="00144520" w:rsidRPr="007978F1" w:rsidRDefault="00144520" w:rsidP="007978F1">
      <w:pPr>
        <w:pStyle w:val="a3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 адрес </w:t>
      </w:r>
      <w:hyperlink r:id="rId8" w:history="1">
        <w:r w:rsidRPr="00262F7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gisgkhinfo@</w:t>
        </w:r>
        <w:r w:rsidRPr="00262F7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Pr="00262F7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262F7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murman</w:t>
        </w:r>
        <w:r w:rsidRPr="00262F7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62F7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информационной рассылки, прием сообщений по данному адресу не возможен.</w:t>
      </w:r>
    </w:p>
    <w:p w:rsidR="0046476F" w:rsidRPr="00CF08DB" w:rsidRDefault="00BF7327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5E3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полную ответственность за любые действия, совершенные им или третьими лицами, которым он предоставил данные с адресом электронной почты (логином) и/или паролем, в том числе при использовании чужого адреса электронной почты (логина) и пароля для регистрации, а также за любые последствия, которые могло повлечь или повлекло подобное их использование.</w:t>
      </w:r>
    </w:p>
    <w:p w:rsidR="00B357F8" w:rsidRDefault="005E3DD5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D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рассылку 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личного некоммерческого 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Рассылка 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как 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</w:t>
      </w:r>
      <w:r w:rsidRP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оперативности уве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домления поставщиков информации, определенных </w:t>
      </w:r>
      <w:r w:rsidRP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21.07.2014 № 209-ФЗ «О государственной информационной системе жилищно-коммунального хозяйства»,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5E3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вступивших изменениях, выпущенных обновлениях системы ГИС ЖКХ, а также с целью распространения решений наиболее часто возникающих вопросов по размещению информации в ГИС ЖКХ</w:t>
      </w:r>
      <w:r w:rsidR="00E3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357F8" w:rsidRDefault="00B357F8" w:rsidP="00B357F8">
      <w:pPr>
        <w:pStyle w:val="a3"/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Представленная в рассылке информация </w:t>
      </w:r>
      <w:r w:rsidR="00E02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направляется</w:t>
      </w:r>
      <w:r w:rsidRPr="00B3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ознакомительных целях и не учитывает позиции Инспекции по освещенным вопросам.</w:t>
      </w:r>
    </w:p>
    <w:p w:rsidR="005E3DD5" w:rsidRPr="00B357F8" w:rsidRDefault="00E324A4" w:rsidP="00B357F8">
      <w:pPr>
        <w:shd w:val="clear" w:color="auto" w:fill="FE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Любое использование информации из рассылки без получения письменного разрешения Инспекции - копирование объектов, использование в целях продаж, размещение на Сайтах, как в открытом доступе, так и закрытом, влечёт за собой </w:t>
      </w:r>
      <w:r w:rsidRPr="00B35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административную, гражданско-правовую и уголовную ответственность, согласно действующему законодательству Российской Федерации.</w:t>
      </w:r>
    </w:p>
    <w:p w:rsidR="008D24A3" w:rsidRPr="00CF08DB" w:rsidRDefault="008D24A3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в рамках рассылки не собирает, не обрабатывает и не хранит персональные данные </w:t>
      </w:r>
      <w:r w:rsidR="00E324A4" w:rsidRPr="00E32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подписчика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97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в представляемых сведениях в рассылке </w:t>
      </w:r>
      <w:bookmarkStart w:id="0" w:name="_GoBack"/>
      <w:bookmarkEnd w:id="0"/>
      <w:r w:rsidR="00E02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распространяются.</w:t>
      </w:r>
    </w:p>
    <w:p w:rsidR="0046476F" w:rsidRPr="00CF08DB" w:rsidRDefault="0046476F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Подписка на получение рассылки 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получение самой информационной рассылки</w:t>
      </w:r>
      <w:r w:rsid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являют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бесплатными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476F" w:rsidRPr="00E324A4" w:rsidRDefault="00B862BD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Инспекция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оставляет за собой право по своему собственному усмотрению изменять (</w:t>
      </w:r>
      <w:proofErr w:type="spellStart"/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модерировать</w:t>
      </w:r>
      <w:proofErr w:type="spellEnd"/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D24A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D24A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при обнаружении угрозы </w:t>
      </w:r>
      <w:r w:rsidR="008D24A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нарушения правил данного Соглашения </w:t>
      </w:r>
      <w:r w:rsidR="00E324A4" w:rsidRPr="00044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подписчиком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приостанавливать, ограничивать или прекращать доступ 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подписчика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получению им </w:t>
      </w:r>
      <w:r w:rsidR="008D24A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через рассылку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</w:t>
      </w:r>
      <w:r w:rsidR="008D24A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подписан, в любое время по любой причине или без объяснения причин, с предварительны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уведомлением или без такового.</w:t>
      </w:r>
    </w:p>
    <w:p w:rsidR="0046476F" w:rsidRPr="00CF08DB" w:rsidRDefault="00BF7327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E324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Подписчик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личную ответственность за всю информацию, котор</w:t>
      </w:r>
      <w:r w:rsidR="008D24A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размещает в регистрационной форме при подп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 на информационную рассылку.</w:t>
      </w:r>
    </w:p>
    <w:p w:rsidR="0046476F" w:rsidRPr="00CF08DB" w:rsidRDefault="0046476F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Размещая свою информацию в регистрационной форме</w:t>
      </w:r>
      <w:r w:rsidRPr="00CF08DB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подписке на информационную рассылку</w:t>
      </w:r>
      <w:r w:rsidR="00DE795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писчик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уполномочивает </w:t>
      </w:r>
      <w:r w:rsidR="00E3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Инспекцию (в лице администратора рассылки)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архивные резервные копии данных </w:t>
      </w:r>
      <w:r w:rsidR="00F64D4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регистрационной формы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могут включать в себя регистрационную информацию </w:t>
      </w:r>
      <w:r w:rsidR="00DE795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64D4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лиента за исключением персональных данных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упо</w:t>
      </w:r>
      <w:r w:rsidR="00F64D43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рядочения и хранения информации.</w:t>
      </w:r>
      <w:r w:rsidR="00F64D43" w:rsidRPr="00CF08DB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</w:p>
    <w:p w:rsidR="0046476F" w:rsidRPr="00CF08DB" w:rsidRDefault="0046476F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подписчик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решит удалить свои регистрационные данные, </w:t>
      </w:r>
      <w:r w:rsidR="00E3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отказавшись от рассылки согласно правил</w:t>
      </w:r>
      <w:r w:rsidR="009C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3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установленных пунктом 3</w:t>
      </w:r>
      <w:r w:rsidR="00BF7327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Соглашения</w:t>
      </w:r>
      <w:r w:rsidR="009C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32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Инспекция (в лице администратора рассылки)</w:t>
      </w:r>
      <w:r w:rsidR="00E324A4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сохранять архивные резервные копии регистрационных данных </w:t>
      </w:r>
      <w:r w:rsidR="0014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подписчика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476F" w:rsidRPr="00CF08DB" w:rsidRDefault="00BF7327" w:rsidP="00CF08DB">
      <w:pPr>
        <w:pStyle w:val="a3"/>
        <w:numPr>
          <w:ilvl w:val="0"/>
          <w:numId w:val="3"/>
        </w:numPr>
        <w:shd w:val="clear" w:color="auto" w:fill="FE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Инспекция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нес</w:t>
      </w:r>
      <w:r w:rsid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ответственности за любые ошибки, упущения, прерывания, удаление, дефекты, задержку в обработке или передаче почтовых сообщений с рассылкой. </w:t>
      </w:r>
      <w:r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Инспекция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 w:rsid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</w:t>
      </w:r>
      <w:r w:rsidR="0046476F" w:rsidRPr="00CF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любые технические сбои или иные проблемы любых телефонных сетей или служб, компьютерных систем, серверов или провайдеров, компьютерного оборудования, программного обеспечения, сбоев сервисов электронной почты или скриптов по техническим причинам.</w:t>
      </w:r>
    </w:p>
    <w:p w:rsidR="00B357F8" w:rsidRPr="00044097" w:rsidRDefault="00BF7327" w:rsidP="00044097">
      <w:pPr>
        <w:pStyle w:val="a3"/>
        <w:numPr>
          <w:ilvl w:val="0"/>
          <w:numId w:val="3"/>
        </w:numPr>
        <w:shd w:val="clear" w:color="auto" w:fill="FE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Инспекция</w:t>
      </w:r>
      <w:r w:rsidR="0046476F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</w:t>
      </w: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6476F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собой право в любое время измен</w:t>
      </w:r>
      <w:r w:rsidR="00044097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тематику рассылки, ее </w:t>
      </w: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оформление, приостановить ее или прекратить ее</w:t>
      </w:r>
      <w:r w:rsidR="0046476F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любое время с предварительным уведомлением или без такового.</w:t>
      </w:r>
    </w:p>
    <w:p w:rsidR="00B357F8" w:rsidRDefault="0046476F" w:rsidP="00044097">
      <w:pPr>
        <w:pStyle w:val="a3"/>
        <w:numPr>
          <w:ilvl w:val="0"/>
          <w:numId w:val="3"/>
        </w:numPr>
        <w:shd w:val="clear" w:color="auto" w:fill="FE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</w:t>
      </w:r>
      <w:r w:rsidR="0014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настоящее пользовательское С</w:t>
      </w: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оглашение, </w:t>
      </w:r>
      <w:r w:rsidR="00BF7327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подписчик</w:t>
      </w: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подтверждает, что дает свое согласие на получение на указанный им при регистрации адрес электронной почты </w:t>
      </w:r>
      <w:r w:rsidR="00B357F8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рассылки от Инспекции</w:t>
      </w: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gramStart"/>
      <w:r w:rsidR="002D330F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2D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330F"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анонс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044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923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информацию от Инспекции.</w:t>
      </w:r>
    </w:p>
    <w:p w:rsidR="0046476F" w:rsidRPr="007978F1" w:rsidRDefault="0046476F" w:rsidP="007978F1">
      <w:pPr>
        <w:pStyle w:val="a3"/>
        <w:numPr>
          <w:ilvl w:val="0"/>
          <w:numId w:val="3"/>
        </w:numPr>
        <w:shd w:val="clear" w:color="auto" w:fill="FE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Заполняя </w:t>
      </w:r>
      <w:r w:rsidR="000B38C4"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регистрационную 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подписки</w:t>
      </w:r>
      <w:r w:rsidR="000B38C4"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</w:t>
      </w:r>
      <w:r w:rsid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становитесь </w:t>
      </w:r>
      <w:r w:rsidR="00144520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0B38C4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одписчик</w:t>
      </w:r>
      <w:r w:rsidR="007978F1" w:rsidRPr="00144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</w:t>
      </w:r>
      <w:r w:rsid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даете согласие на получение рассылки, </w:t>
      </w:r>
      <w:r w:rsidR="00FF1778"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</w:t>
      </w:r>
      <w:r w:rsidR="00FF1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 условиях,</w:t>
      </w:r>
      <w:r w:rsid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описанных в данном С</w:t>
      </w:r>
      <w:r w:rsidRPr="00797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оглашении.</w:t>
      </w:r>
    </w:p>
    <w:p w:rsidR="0046476F" w:rsidRPr="0046476F" w:rsidRDefault="0046476F" w:rsidP="00464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76F" w:rsidRPr="0046476F" w:rsidRDefault="0046476F" w:rsidP="004647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6476F" w:rsidRPr="0046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124"/>
    <w:multiLevelType w:val="hybridMultilevel"/>
    <w:tmpl w:val="0640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3481"/>
    <w:multiLevelType w:val="hybridMultilevel"/>
    <w:tmpl w:val="D09EFEAE"/>
    <w:lvl w:ilvl="0" w:tplc="0C321BF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7006"/>
    <w:multiLevelType w:val="hybridMultilevel"/>
    <w:tmpl w:val="2BFA5FE6"/>
    <w:lvl w:ilvl="0" w:tplc="0C321BF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85"/>
    <w:rsid w:val="00044097"/>
    <w:rsid w:val="000B38C4"/>
    <w:rsid w:val="000D234F"/>
    <w:rsid w:val="001416EE"/>
    <w:rsid w:val="00144520"/>
    <w:rsid w:val="001A7ACF"/>
    <w:rsid w:val="00220549"/>
    <w:rsid w:val="002543B3"/>
    <w:rsid w:val="00262CBF"/>
    <w:rsid w:val="002D330F"/>
    <w:rsid w:val="0046476F"/>
    <w:rsid w:val="005E3DD5"/>
    <w:rsid w:val="007652D8"/>
    <w:rsid w:val="00766085"/>
    <w:rsid w:val="00797122"/>
    <w:rsid w:val="007978F1"/>
    <w:rsid w:val="007E01CB"/>
    <w:rsid w:val="008A1D32"/>
    <w:rsid w:val="008D24A3"/>
    <w:rsid w:val="008E2B8F"/>
    <w:rsid w:val="0092384C"/>
    <w:rsid w:val="009C7B4E"/>
    <w:rsid w:val="009D09FC"/>
    <w:rsid w:val="00A61E8A"/>
    <w:rsid w:val="00A978A0"/>
    <w:rsid w:val="00B11404"/>
    <w:rsid w:val="00B357F8"/>
    <w:rsid w:val="00B862BD"/>
    <w:rsid w:val="00BC474B"/>
    <w:rsid w:val="00BF0FF3"/>
    <w:rsid w:val="00BF7327"/>
    <w:rsid w:val="00C44E82"/>
    <w:rsid w:val="00CF08DB"/>
    <w:rsid w:val="00DE795F"/>
    <w:rsid w:val="00E0232D"/>
    <w:rsid w:val="00E324A4"/>
    <w:rsid w:val="00E82BDB"/>
    <w:rsid w:val="00EB50C7"/>
    <w:rsid w:val="00F64D43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89893-1F5A-4D93-8577-9BB166EE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4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76F"/>
  </w:style>
  <w:style w:type="character" w:styleId="a5">
    <w:name w:val="Hyperlink"/>
    <w:basedOn w:val="a0"/>
    <w:uiPriority w:val="99"/>
    <w:unhideWhenUsed/>
    <w:rsid w:val="004647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7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7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gkhinfo@gov-murm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sgkhinfo@yand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sgkhinfo@yandex.ru" TargetMode="External"/><Relationship Id="rId5" Type="http://schemas.openxmlformats.org/officeDocument/2006/relationships/hyperlink" Target="mailto:gisgkhinfo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2016-05-10T15:36:00Z</cp:lastPrinted>
  <dcterms:created xsi:type="dcterms:W3CDTF">2016-05-16T10:22:00Z</dcterms:created>
  <dcterms:modified xsi:type="dcterms:W3CDTF">2016-06-02T15:19:00Z</dcterms:modified>
</cp:coreProperties>
</file>